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707B46A6" w:rsidR="00D75F4A" w:rsidRDefault="00337979" w:rsidP="002722E3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25F6D275" w14:textId="2B2412B5" w:rsidR="002722E3" w:rsidRDefault="000710FA" w:rsidP="002722E3">
      <w:pPr>
        <w:jc w:val="center"/>
        <w:rPr>
          <w:color w:val="auto"/>
          <w:sz w:val="28"/>
          <w:szCs w:val="28"/>
        </w:rPr>
      </w:pPr>
      <w:r>
        <w:rPr>
          <w:sz w:val="32"/>
          <w:szCs w:val="32"/>
        </w:rPr>
        <w:t>о результатах</w:t>
      </w:r>
      <w:r w:rsidR="002722E3">
        <w:rPr>
          <w:sz w:val="32"/>
          <w:szCs w:val="32"/>
        </w:rPr>
        <w:t xml:space="preserve"> проверки годовой бюджетной отчетности</w:t>
      </w:r>
      <w:bookmarkStart w:id="0" w:name="_Hlk132013472"/>
      <w:bookmarkStart w:id="1" w:name="_Hlk130289624"/>
    </w:p>
    <w:p w14:paraId="1D260763" w14:textId="176F7D3C" w:rsidR="00D75F4A" w:rsidRDefault="00186B6F" w:rsidP="002722E3">
      <w:pPr>
        <w:ind w:firstLine="567"/>
        <w:jc w:val="center"/>
        <w:rPr>
          <w:sz w:val="28"/>
          <w:szCs w:val="28"/>
        </w:rPr>
      </w:pPr>
      <w:r>
        <w:rPr>
          <w:color w:val="auto"/>
          <w:sz w:val="28"/>
          <w:szCs w:val="28"/>
        </w:rPr>
        <w:t>Управления имущественных отношений</w:t>
      </w:r>
      <w:bookmarkEnd w:id="0"/>
      <w:r>
        <w:rPr>
          <w:color w:val="auto"/>
          <w:sz w:val="28"/>
          <w:szCs w:val="28"/>
        </w:rPr>
        <w:t xml:space="preserve"> администрации муниципального образования </w:t>
      </w:r>
      <w:r w:rsidRPr="00F0604E">
        <w:rPr>
          <w:color w:val="auto"/>
          <w:sz w:val="28"/>
          <w:szCs w:val="28"/>
        </w:rPr>
        <w:t>Белореченск</w:t>
      </w:r>
      <w:r>
        <w:rPr>
          <w:color w:val="auto"/>
          <w:sz w:val="28"/>
          <w:szCs w:val="28"/>
        </w:rPr>
        <w:t>ий</w:t>
      </w:r>
      <w:r w:rsidRPr="00F0604E">
        <w:rPr>
          <w:color w:val="auto"/>
          <w:sz w:val="28"/>
          <w:szCs w:val="28"/>
        </w:rPr>
        <w:t xml:space="preserve"> </w:t>
      </w:r>
      <w:bookmarkStart w:id="2" w:name="_Hlk195861270"/>
      <w:bookmarkEnd w:id="1"/>
      <w:r w:rsidRPr="008B3E4A">
        <w:rPr>
          <w:color w:val="auto"/>
          <w:sz w:val="28"/>
          <w:szCs w:val="28"/>
        </w:rPr>
        <w:t>муниципальный район Краснодарского края</w:t>
      </w:r>
      <w:bookmarkEnd w:id="2"/>
      <w:r w:rsidRPr="00F0604E">
        <w:rPr>
          <w:color w:val="auto"/>
          <w:sz w:val="28"/>
          <w:szCs w:val="28"/>
        </w:rPr>
        <w:t xml:space="preserve"> за 202</w:t>
      </w:r>
      <w:r>
        <w:rPr>
          <w:color w:val="auto"/>
          <w:sz w:val="28"/>
          <w:szCs w:val="28"/>
        </w:rPr>
        <w:t>4</w:t>
      </w:r>
      <w:r w:rsidRPr="00F0604E">
        <w:rPr>
          <w:color w:val="auto"/>
          <w:sz w:val="28"/>
          <w:szCs w:val="28"/>
        </w:rPr>
        <w:t xml:space="preserve"> год</w:t>
      </w:r>
    </w:p>
    <w:p w14:paraId="56F61351" w14:textId="77777777" w:rsidR="00D75F4A" w:rsidRDefault="00D75F4A" w:rsidP="00573F9E">
      <w:pPr>
        <w:ind w:firstLine="567"/>
        <w:jc w:val="both"/>
        <w:rPr>
          <w:sz w:val="28"/>
          <w:szCs w:val="28"/>
        </w:rPr>
      </w:pPr>
    </w:p>
    <w:p w14:paraId="3F638BFF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 xml:space="preserve">Проведенная внешняя проверка годовой бюджетной отчетности дает основания полагать, что отчетность Управления имущественных отношений муниципального образования Белореченский муниципальный район Краснодарского края достоверна. </w:t>
      </w:r>
      <w:bookmarkStart w:id="3" w:name="_GoBack"/>
      <w:r w:rsidRPr="00186B6F">
        <w:rPr>
          <w:rFonts w:ascii="Times New Roman" w:hAnsi="Times New Roman"/>
          <w:sz w:val="28"/>
          <w:szCs w:val="28"/>
          <w:lang w:eastAsia="ru-RU"/>
        </w:rPr>
        <w:t>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68FE92D8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0954672D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186B6F">
        <w:rPr>
          <w:rFonts w:ascii="Times New Roman" w:hAnsi="Times New Roman"/>
          <w:sz w:val="28"/>
          <w:szCs w:val="28"/>
          <w:lang w:eastAsia="ru-RU"/>
        </w:rPr>
        <w:t>Междокументальная</w:t>
      </w:r>
      <w:proofErr w:type="spellEnd"/>
      <w:r w:rsidRPr="00186B6F">
        <w:rPr>
          <w:rFonts w:ascii="Times New Roman" w:hAnsi="Times New Roman"/>
          <w:sz w:val="28"/>
          <w:szCs w:val="28"/>
          <w:lang w:eastAsia="ru-RU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0606E2BF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5135721B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>Все обязательные реквизиты и показатели форм и таблиц отчетности заполнены.</w:t>
      </w:r>
    </w:p>
    <w:p w14:paraId="0A6762E8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3B4A23BE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>Проведенным анализом пояснительной записки Управления имущественных отношений муниципального образования Белореченский муниципальный район Краснодарского края (форма 0503160) установлено, что все разделы формы заполнены. В ходе проверки проведено сопоставление данных пояснительной записки с представленной Управлением имущественных отношений муниципального образования Белореченский муниципальный район Краснодарского края отчетностью за 2024 год, нарушений не установлено.</w:t>
      </w:r>
    </w:p>
    <w:p w14:paraId="2649F21D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C0AF1D4" w14:textId="7DD9FDF3" w:rsidR="00D75F4A" w:rsidRPr="00A63E00" w:rsidRDefault="00186B6F" w:rsidP="00186B6F">
      <w:pPr>
        <w:pStyle w:val="ConsNormal"/>
        <w:widowControl/>
        <w:tabs>
          <w:tab w:val="left" w:pos="1800"/>
        </w:tabs>
        <w:ind w:firstLine="567"/>
        <w:jc w:val="both"/>
        <w:rPr>
          <w:rFonts w:ascii="Times New Roman" w:hAnsi="Times New Roman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>Информация по результатам проведенной проверки бюджетной отчетности Управления имущественных отношений муниципального образования Белореченский муниципальный район Краснодарского края будет представлена в Заключении на отчет об исполнении бюджета муниципального образования Белореченский муниципальный район Краснодарского края за 2024 год.</w:t>
      </w:r>
      <w:r w:rsidR="00C4323E" w:rsidRPr="00A63E00">
        <w:rPr>
          <w:rFonts w:ascii="Times New Roman" w:hAnsi="Times New Roman"/>
          <w:sz w:val="28"/>
          <w:szCs w:val="28"/>
        </w:rPr>
        <w:t xml:space="preserve"> </w:t>
      </w:r>
    </w:p>
    <w:bookmarkEnd w:id="3"/>
    <w:p w14:paraId="0AEC2F28" w14:textId="7FFBC5BB" w:rsidR="00A63E00" w:rsidRDefault="00A63E00">
      <w:pPr>
        <w:jc w:val="both"/>
        <w:rPr>
          <w:sz w:val="28"/>
          <w:szCs w:val="28"/>
        </w:rPr>
      </w:pPr>
    </w:p>
    <w:p w14:paraId="78DDA0F3" w14:textId="77777777" w:rsidR="008010B5" w:rsidRDefault="008010B5">
      <w:pPr>
        <w:jc w:val="both"/>
        <w:rPr>
          <w:sz w:val="28"/>
          <w:szCs w:val="28"/>
        </w:rPr>
      </w:pPr>
    </w:p>
    <w:p w14:paraId="09ABF7CE" w14:textId="624F4A42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2A9E"/>
    <w:rsid w:val="00076C04"/>
    <w:rsid w:val="000A0C18"/>
    <w:rsid w:val="00186B6F"/>
    <w:rsid w:val="002146F5"/>
    <w:rsid w:val="002722E3"/>
    <w:rsid w:val="0029105E"/>
    <w:rsid w:val="00337979"/>
    <w:rsid w:val="004818C4"/>
    <w:rsid w:val="00573F9E"/>
    <w:rsid w:val="006A35A4"/>
    <w:rsid w:val="008010B5"/>
    <w:rsid w:val="008F3FF2"/>
    <w:rsid w:val="00A615E2"/>
    <w:rsid w:val="00A63E00"/>
    <w:rsid w:val="00A93596"/>
    <w:rsid w:val="00AC4A54"/>
    <w:rsid w:val="00B82E03"/>
    <w:rsid w:val="00C428DB"/>
    <w:rsid w:val="00C4323E"/>
    <w:rsid w:val="00D371E3"/>
    <w:rsid w:val="00D75F4A"/>
    <w:rsid w:val="00E1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40</cp:revision>
  <cp:lastPrinted>2025-04-18T06:35:00Z</cp:lastPrinted>
  <dcterms:created xsi:type="dcterms:W3CDTF">2012-06-14T10:10:00Z</dcterms:created>
  <dcterms:modified xsi:type="dcterms:W3CDTF">2025-10-03T07:36:00Z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